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3F66" w:rsidRPr="0016270C" w:rsidRDefault="00E70DFC" w:rsidP="00E70DFC">
      <w:pPr>
        <w:spacing w:line="360" w:lineRule="auto"/>
        <w:jc w:val="both"/>
        <w:rPr>
          <w:b/>
          <w:sz w:val="24"/>
          <w:szCs w:val="24"/>
          <w:u w:val="single"/>
        </w:rPr>
      </w:pPr>
      <w:r w:rsidRPr="0016270C">
        <w:rPr>
          <w:b/>
          <w:sz w:val="24"/>
          <w:szCs w:val="24"/>
          <w:u w:val="single"/>
        </w:rPr>
        <w:t xml:space="preserve">Zestawienie oszacowanych szkód z tytułu działania niekorzystnego zjawiska atmosferycznego- suszy w dniach: 1 V- 30 VI i 21 V- 20 VII 2019r. </w:t>
      </w:r>
    </w:p>
    <w:p w:rsidR="0016270C" w:rsidRDefault="0016270C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Przyjętych wniosków:  </w:t>
      </w:r>
      <w:r>
        <w:rPr>
          <w:sz w:val="24"/>
          <w:szCs w:val="24"/>
        </w:rPr>
        <w:t>86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98"/>
        <w:gridCol w:w="2612"/>
        <w:gridCol w:w="3828"/>
        <w:gridCol w:w="1701"/>
      </w:tblGrid>
      <w:tr w:rsidR="007A434F" w:rsidRPr="007A434F" w:rsidTr="007A434F">
        <w:trPr>
          <w:trHeight w:val="300"/>
        </w:trPr>
        <w:tc>
          <w:tcPr>
            <w:tcW w:w="89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612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całkowita powierzchnia gospodarstw</w:t>
            </w:r>
            <w:r>
              <w:rPr>
                <w:b/>
                <w:sz w:val="24"/>
                <w:szCs w:val="24"/>
              </w:rPr>
              <w:t xml:space="preserve"> (ha)</w:t>
            </w:r>
          </w:p>
        </w:tc>
        <w:tc>
          <w:tcPr>
            <w:tcW w:w="382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powierzchnia upraw dotknięta zjawiskiem</w:t>
            </w:r>
            <w:r>
              <w:rPr>
                <w:b/>
                <w:sz w:val="24"/>
                <w:szCs w:val="24"/>
              </w:rPr>
              <w:t xml:space="preserve"> (ha)</w:t>
            </w:r>
          </w:p>
        </w:tc>
        <w:tc>
          <w:tcPr>
            <w:tcW w:w="1701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ilość wniosków</w:t>
            </w:r>
            <w:r>
              <w:rPr>
                <w:b/>
                <w:sz w:val="24"/>
                <w:szCs w:val="24"/>
              </w:rPr>
              <w:t xml:space="preserve"> (szt.)</w:t>
            </w:r>
          </w:p>
        </w:tc>
      </w:tr>
      <w:tr w:rsidR="007A434F" w:rsidRPr="007A434F" w:rsidTr="007A434F">
        <w:trPr>
          <w:trHeight w:val="300"/>
        </w:trPr>
        <w:tc>
          <w:tcPr>
            <w:tcW w:w="89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SUSZA I</w:t>
            </w:r>
          </w:p>
        </w:tc>
        <w:tc>
          <w:tcPr>
            <w:tcW w:w="2612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527,02</w:t>
            </w:r>
          </w:p>
        </w:tc>
        <w:tc>
          <w:tcPr>
            <w:tcW w:w="382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301,95</w:t>
            </w:r>
          </w:p>
        </w:tc>
        <w:tc>
          <w:tcPr>
            <w:tcW w:w="1701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51</w:t>
            </w:r>
          </w:p>
        </w:tc>
      </w:tr>
      <w:tr w:rsidR="007A434F" w:rsidRPr="007A434F" w:rsidTr="007A434F">
        <w:trPr>
          <w:trHeight w:val="300"/>
        </w:trPr>
        <w:tc>
          <w:tcPr>
            <w:tcW w:w="89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SUSZA II</w:t>
            </w:r>
          </w:p>
        </w:tc>
        <w:tc>
          <w:tcPr>
            <w:tcW w:w="2612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317,05</w:t>
            </w:r>
          </w:p>
        </w:tc>
        <w:tc>
          <w:tcPr>
            <w:tcW w:w="382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134,06</w:t>
            </w:r>
          </w:p>
        </w:tc>
        <w:tc>
          <w:tcPr>
            <w:tcW w:w="1701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35</w:t>
            </w:r>
          </w:p>
        </w:tc>
      </w:tr>
      <w:tr w:rsidR="007A434F" w:rsidRPr="007A434F" w:rsidTr="007A434F">
        <w:trPr>
          <w:trHeight w:val="300"/>
        </w:trPr>
        <w:tc>
          <w:tcPr>
            <w:tcW w:w="89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razem</w:t>
            </w:r>
          </w:p>
        </w:tc>
        <w:tc>
          <w:tcPr>
            <w:tcW w:w="2612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844,07</w:t>
            </w:r>
          </w:p>
        </w:tc>
        <w:tc>
          <w:tcPr>
            <w:tcW w:w="3828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436,01</w:t>
            </w:r>
          </w:p>
        </w:tc>
        <w:tc>
          <w:tcPr>
            <w:tcW w:w="1701" w:type="dxa"/>
            <w:noWrap/>
            <w:hideMark/>
          </w:tcPr>
          <w:p w:rsidR="007A434F" w:rsidRPr="007A434F" w:rsidRDefault="007A434F" w:rsidP="007A434F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  <w:r w:rsidRPr="007A434F">
              <w:rPr>
                <w:b/>
                <w:sz w:val="24"/>
                <w:szCs w:val="24"/>
              </w:rPr>
              <w:t>86</w:t>
            </w:r>
          </w:p>
        </w:tc>
      </w:tr>
    </w:tbl>
    <w:p w:rsidR="0016270C" w:rsidRDefault="0016270C" w:rsidP="00E70DFC">
      <w:pPr>
        <w:spacing w:line="360" w:lineRule="auto"/>
        <w:jc w:val="both"/>
        <w:rPr>
          <w:b/>
          <w:sz w:val="24"/>
          <w:szCs w:val="24"/>
        </w:rPr>
      </w:pPr>
    </w:p>
    <w:p w:rsidR="0016270C" w:rsidRDefault="009117C0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Dominujące uprawy dotknięte  suszą</w:t>
      </w:r>
      <w:r w:rsidR="007A434F">
        <w:rPr>
          <w:b/>
          <w:sz w:val="24"/>
          <w:szCs w:val="24"/>
        </w:rPr>
        <w:t xml:space="preserve">: </w:t>
      </w:r>
    </w:p>
    <w:p w:rsidR="00E70DFC" w:rsidRDefault="0016270C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1.Łąki (uprawa lub zielonka)</w:t>
      </w:r>
    </w:p>
    <w:p w:rsidR="0016270C" w:rsidRDefault="0016270C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2.</w:t>
      </w:r>
      <w:r w:rsidR="007A43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Łubin</w:t>
      </w:r>
    </w:p>
    <w:p w:rsidR="0016270C" w:rsidRDefault="0016270C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3.</w:t>
      </w:r>
      <w:r w:rsidR="007A434F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Kukurydza (na zielonkę)</w:t>
      </w:r>
    </w:p>
    <w:p w:rsidR="007A434F" w:rsidRDefault="007A434F" w:rsidP="00E70DFC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Zboża jare i ozime: </w:t>
      </w:r>
    </w:p>
    <w:p w:rsidR="0016270C" w:rsidRPr="00E70DFC" w:rsidRDefault="0016270C" w:rsidP="00E70DFC">
      <w:pPr>
        <w:spacing w:line="360" w:lineRule="auto"/>
        <w:jc w:val="both"/>
        <w:rPr>
          <w:b/>
          <w:sz w:val="24"/>
          <w:szCs w:val="24"/>
        </w:rPr>
      </w:pPr>
    </w:p>
    <w:sectPr w:rsidR="0016270C" w:rsidRPr="00E70D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479"/>
    <w:rsid w:val="000540DD"/>
    <w:rsid w:val="00073F66"/>
    <w:rsid w:val="0016270C"/>
    <w:rsid w:val="00177479"/>
    <w:rsid w:val="007A434F"/>
    <w:rsid w:val="009117C0"/>
    <w:rsid w:val="00E7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A4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7A43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9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68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Bartos</dc:creator>
  <cp:keywords/>
  <dc:description/>
  <cp:lastModifiedBy>Helena Bartos</cp:lastModifiedBy>
  <cp:revision>3</cp:revision>
  <cp:lastPrinted>2019-09-17T08:42:00Z</cp:lastPrinted>
  <dcterms:created xsi:type="dcterms:W3CDTF">2019-09-17T07:50:00Z</dcterms:created>
  <dcterms:modified xsi:type="dcterms:W3CDTF">2019-09-17T08:51:00Z</dcterms:modified>
</cp:coreProperties>
</file>